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634842" cy="3648075"/>
            <wp:effectExtent l="19050" t="0" r="4208" b="0"/>
            <wp:wrapNone/>
            <wp:docPr id="1" name="Рисунок 1" descr="C:\Users\Хамзат\Desktop\дет_сад\инст_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инст_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42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77D4" w:rsidRDefault="004E77D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284" w:rsidRPr="00ED1284" w:rsidRDefault="00ED128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D1284" w:rsidRPr="00ED1284" w:rsidRDefault="00ED1284" w:rsidP="00ED128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b/>
          <w:sz w:val="24"/>
          <w:szCs w:val="24"/>
          <w:lang w:eastAsia="ru-RU"/>
        </w:rPr>
        <w:t>по охране труда при стирке белья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284" w:rsidRPr="00ED1284" w:rsidRDefault="00455BAD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D1284" w:rsidRPr="00ED1284">
        <w:rPr>
          <w:rFonts w:ascii="Times New Roman" w:hAnsi="Times New Roman" w:cs="Times New Roman"/>
          <w:sz w:val="24"/>
          <w:szCs w:val="24"/>
          <w:lang w:eastAsia="ru-RU"/>
        </w:rPr>
        <w:t>1. Общие требования охраны труда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1.1. К самостоятельной работе по стирке белья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1.2. Работающие должны соблюдать правила внутреннего трудового распорядка, установленный режим труда и отдыха.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1.3. При работе по стирке белья возможно воздействие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работающих следующих опасных и вредных производственных факторов: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- термические ожоги горячей водой или паром;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- травмы рук барабаном стиральной машины или центрифугой;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- поражение электрическим током при отсутствии заземления корпуса стиральной машины и отсутствии диэлектрического коврика;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- поражение рук и органов дыхания вредными химическими веществами  моющих средств или возникновение аллергических реакций;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- травмы при падении на мокром, скользком полу.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1.4. При 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1.5. Помещение для стирки белья должно быть оборудовано приточно-вытяжной вентиляцией.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1.6. В помещении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стрики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белья должна быть </w:t>
      </w:r>
      <w:proofErr w:type="spell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медаптечка</w:t>
      </w:r>
      <w:proofErr w:type="spell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с набором необходимых медикаментов для оказания первой  помощи при травмах.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1.7. Работающие обязаны соблюдать правила пожарной безопасности, знать места расположения первичных средств пожаротушения. В помещении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стрики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белья должен быть углекислотный или порошковый огнетушитель.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1.8. При несчастном случае пострадавший или очевидец несчастного случая обязан сообщить администрации учреждения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>ри неисправности оборудования прекратить работу и сообщить об этом администрации учреждения.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1.9. В процессе работы соблюдать правила ношения спецодежды, пользования средствами индивидуальной и коллективной защиты, правила личной гигиены, содержать в чистоте 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>рабочее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месте.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</w:t>
      </w:r>
      <w:r w:rsidRPr="00ED12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2. Требования безопасности перед началом работы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2.1. Надеть спецодежду, волосы заправить под косынку. Убедиться в наличии на полу около стиральной машинки деревянной решетки с диэлектрическим ковриком.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ED1284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D1284">
        <w:rPr>
          <w:rFonts w:ascii="Times New Roman" w:hAnsi="Times New Roman" w:cs="Times New Roman"/>
          <w:sz w:val="24"/>
          <w:szCs w:val="24"/>
          <w:lang w:eastAsia="ru-RU"/>
        </w:rPr>
        <w:t>роверить  наличие и исправность ограждений вращающихся частей машин, надежность подсоединения защитного заземления к корпусу стиральной машины, а так же к корпусам металлических ванн для замачивания белья.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2.3. Проверить исправную работу стиральной машины путем кратковременного ее включения.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2.4. Включить приточно-вытяжную вентиляцию.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 3. Требования безопасности во время работы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3.1. Не перегружать стиральную машину бельем. Вес загружаемого белья не должен превышать норму, указанную в паспорте на машину.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3.2. При работе с моющими средствами руки должны быть защищены резиновыми перчатками, а органы дыхания – марлевой повязкой.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3.3. Перед пуском стиральной машины закрыть крышку барабана (бака).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3.4. Не прикасаться руками к вращающимся частям стиральной машин6ы или центрифуги во время их работы.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3.5. При работе со стиральной машиной стоять на деревянной решетке, на которой должен быть диэлектрический коврик.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3.6. По окончании стирки, во избежание ожогов рук, белье  выгружать из барабана (бака) используя деревянные щипцы.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3.7. При работе на центрифуге белье закладывать равномерно по всей окружности центрифуги, белье не должно выступать из ротора центрифуги.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3.8. Пуск центрифуги осуществляется после закрытия крышки. В случае сильной вибрации выключить центрифугу и после остановки вращения барабана равномерно разложить белье по его окружности.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3.9. Не разгонять ротор руками при пуске центрифуги и не тормозить ротор руками при работающем двигателе.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3.10. Не оставлять без присмотра работающую стиральную машину.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3.11. Воду из стиральной машины выливать не на пол, а с помощью шланга в сливное отверстие в полу прачечной.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 4. Требования безопасности в аварийных ситуациях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4.1. При возникновении неисправности в работе стиральной машины прекратить работу, выключить стиральную машину и сообщить об этом администрации учреждения. Работу продолжать после устранения неисправностей.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4.2. При плохом самочувствии прекратить работу, выключить стиральную машину и обратиться к медработнику.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4.4. При поражении электрическим током немедленно отключить стиральную машину от сети, оказать первую помощь пострадавшему, при отсутствии у пострадавшего дыхания и пульса сделать ему искусственное дыхание и прямой массаж сердца до восстановления дыхания и пульса, при необходимости отправить пострадавшего в ближайшее лечебное учреждение и сообщить об этом администрации учреждения.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5.Требования охраны труда по окончании работы.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5.1. Слить воду из стиральной машины с помощью шланга в сливное отверстие в полу в прачечной и выключить стиральную машину.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5.2. Привести в порядок рабочее место, вытереть насухо пол в прачечной и выключить приточно-вытяжную вентиляцию.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5.3. Снять спецодежду, тщательно вымыть руки с мылом и смазать их защитным кремом.</w:t>
      </w:r>
    </w:p>
    <w:p w:rsidR="00ED1284" w:rsidRPr="00ED1284" w:rsidRDefault="00ED1284" w:rsidP="00ED128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128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20"/>
        <w:gridCol w:w="2175"/>
        <w:gridCol w:w="240"/>
        <w:gridCol w:w="2655"/>
      </w:tblGrid>
      <w:tr w:rsidR="00ED1284" w:rsidRPr="00ED1284" w:rsidTr="00ED1284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 инструкцией ознакомле</w:t>
            </w:r>
            <w:proofErr w:type="gramStart"/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ED1284" w:rsidRPr="00ED1284" w:rsidTr="00ED1284">
        <w:trPr>
          <w:tblCellSpacing w:w="0" w:type="dxa"/>
        </w:trPr>
        <w:tc>
          <w:tcPr>
            <w:tcW w:w="5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284" w:rsidRPr="00ED1284" w:rsidRDefault="00ED1284" w:rsidP="00ED12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B35" w:rsidRPr="00ED1284" w:rsidRDefault="00106B35" w:rsidP="00ED1284">
      <w:pPr>
        <w:pStyle w:val="a5"/>
        <w:rPr>
          <w:rFonts w:ascii="Times New Roman" w:hAnsi="Times New Roman" w:cs="Times New Roman"/>
          <w:color w:val="5EAE27"/>
          <w:kern w:val="36"/>
          <w:sz w:val="24"/>
          <w:szCs w:val="24"/>
          <w:lang w:eastAsia="ru-RU"/>
        </w:rPr>
      </w:pPr>
    </w:p>
    <w:sectPr w:rsidR="00106B35" w:rsidRPr="00ED1284" w:rsidSect="005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D6B7E"/>
    <w:rsid w:val="003859C8"/>
    <w:rsid w:val="003A0F81"/>
    <w:rsid w:val="003A298F"/>
    <w:rsid w:val="003E76FF"/>
    <w:rsid w:val="00455BAD"/>
    <w:rsid w:val="004E77D4"/>
    <w:rsid w:val="005D7416"/>
    <w:rsid w:val="006D1B06"/>
    <w:rsid w:val="00780666"/>
    <w:rsid w:val="00834E8F"/>
    <w:rsid w:val="00873088"/>
    <w:rsid w:val="00882FB4"/>
    <w:rsid w:val="009559C6"/>
    <w:rsid w:val="00AA2629"/>
    <w:rsid w:val="00CB1877"/>
    <w:rsid w:val="00D36377"/>
    <w:rsid w:val="00ED1284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92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0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8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68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5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2015-06-04T12:40:00Z</cp:lastPrinted>
  <dcterms:created xsi:type="dcterms:W3CDTF">2016-03-10T09:25:00Z</dcterms:created>
  <dcterms:modified xsi:type="dcterms:W3CDTF">2016-03-10T09:25:00Z</dcterms:modified>
</cp:coreProperties>
</file>